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190B4">
      <w:pPr>
        <w:pStyle w:val="2"/>
        <w:bidi w:val="0"/>
        <w:rPr>
          <w:lang w:val="en-US" w:eastAsia="zh-CN"/>
        </w:rPr>
      </w:pPr>
      <w:r>
        <w:rPr>
          <w:rFonts w:hint="eastAsia"/>
          <w:lang w:val="en-US" w:eastAsia="zh-CN"/>
        </w:rPr>
        <w:t>上海中侨职业技术大学2026年外国留学生招生简章</w:t>
      </w:r>
    </w:p>
    <w:p w14:paraId="5A1ED4E2">
      <w:pPr>
        <w:pStyle w:val="3"/>
        <w:bidi w:val="0"/>
        <w:rPr>
          <w:sz w:val="32"/>
          <w:szCs w:val="32"/>
        </w:rPr>
      </w:pPr>
      <w:r>
        <w:rPr>
          <w:sz w:val="32"/>
          <w:szCs w:val="32"/>
          <w:lang w:val="en-US" w:eastAsia="zh-CN"/>
        </w:rPr>
        <w:t>一、学校概况</w:t>
      </w:r>
    </w:p>
    <w:p w14:paraId="57BCB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420" w:firstLineChars="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10"/>
          <w:kern w:val="0"/>
          <w:sz w:val="28"/>
          <w:szCs w:val="28"/>
          <w:shd w:val="clear" w:fill="FFFFFF"/>
          <w:lang w:val="en-US" w:eastAsia="zh-CN" w:bidi="ar"/>
        </w:rPr>
        <w:t>上海中侨职业技术大学创建于1993年，是一所非营利性民办本科高校。为上海市唯一进入全国本科层次职业教育试点大学。学校愿景是成为中国领先、国际知名的现代职业技术大学。</w:t>
      </w:r>
    </w:p>
    <w:p w14:paraId="1057E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420" w:firstLineChars="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10"/>
          <w:kern w:val="0"/>
          <w:sz w:val="28"/>
          <w:szCs w:val="28"/>
          <w:shd w:val="clear" w:fill="FFFFFF"/>
          <w:lang w:val="en-US" w:eastAsia="zh-CN" w:bidi="ar"/>
        </w:rPr>
        <w:t>2023年5月，中侨大学成功获得德国高等教育质量认证机构权威认证（ACQUIN国际认证），是国内唯一获得该认证的职业类院校。同年10月，经济与管理学院顺利加入美国精英商学院联盟院校（AACSB），是国内首个入选该联盟的职业类高校。近年来，学校国际化办学水平不断提升，先后成立了国际教育学院、IBT国际职业教育研究院、CVTT中德职教师资培训中心和中侨赫尔辛基未来工程学院，为学生出国深造及海外游学搭建了广阔平台。与美国、澳大利亚、英国、德国、新西兰、西班牙、芬兰、法国、日本、韩国等近20所海外优质高校展开国际交流与合作，每年有近百名学生赴海外学习深造或短期访学。同时，每年有近百名来自德国、韩国及东南亚地区的留学生来中侨学习。</w:t>
      </w:r>
    </w:p>
    <w:p w14:paraId="13734C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left="0" w:right="0" w:firstLine="0"/>
        <w:jc w:val="left"/>
        <w:rPr>
          <w:rFonts w:hint="default" w:ascii="Arial" w:hAnsi="Arial" w:cs="Arial"/>
          <w:i w:val="0"/>
          <w:iCs w:val="0"/>
          <w:caps w:val="0"/>
          <w:color w:val="333333"/>
          <w:spacing w:val="0"/>
          <w:sz w:val="14"/>
          <w:szCs w:val="14"/>
        </w:rPr>
      </w:pPr>
      <w:r>
        <w:rPr>
          <w:rFonts w:ascii="仿宋" w:hAnsi="仿宋" w:eastAsia="仿宋" w:cs="仿宋"/>
          <w:i w:val="0"/>
          <w:iCs w:val="0"/>
          <w:caps w:val="0"/>
          <w:color w:val="333333"/>
          <w:spacing w:val="10"/>
          <w:kern w:val="0"/>
          <w:sz w:val="16"/>
          <w:szCs w:val="16"/>
          <w:shd w:val="clear" w:fill="FFFFFF"/>
          <w:lang w:val="en-US" w:eastAsia="zh-CN" w:bidi="ar"/>
        </w:rPr>
        <w:t> </w:t>
      </w:r>
    </w:p>
    <w:p w14:paraId="149EA6A0">
      <w:pPr>
        <w:pStyle w:val="3"/>
        <w:keepNext w:val="0"/>
        <w:keepLines w:val="0"/>
        <w:pageBreakBefore w:val="0"/>
        <w:widowControl/>
        <w:numPr>
          <w:ilvl w:val="0"/>
          <w:numId w:val="1"/>
        </w:numPr>
        <w:kinsoku/>
        <w:overflowPunct/>
        <w:topLinePunct w:val="0"/>
        <w:autoSpaceDE/>
        <w:autoSpaceDN/>
        <w:bidi w:val="0"/>
        <w:adjustRightInd/>
        <w:spacing w:after="70" w:line="210" w:lineRule="atLeast"/>
        <w:textAlignment w:val="auto"/>
        <w:rPr>
          <w:rFonts w:hint="default"/>
          <w:sz w:val="32"/>
          <w:szCs w:val="32"/>
        </w:rPr>
      </w:pPr>
      <w:r>
        <w:rPr>
          <w:rFonts w:hint="eastAsia"/>
          <w:sz w:val="32"/>
          <w:szCs w:val="32"/>
          <w:lang w:val="en-US" w:eastAsia="zh-CN"/>
        </w:rPr>
        <w:t>招生专业和名额</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2"/>
        <w:gridCol w:w="3800"/>
        <w:gridCol w:w="843"/>
        <w:gridCol w:w="1320"/>
        <w:gridCol w:w="843"/>
        <w:gridCol w:w="924"/>
      </w:tblGrid>
      <w:tr w14:paraId="3591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E8A78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序号</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6E9A6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专业名称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A08DB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招生名额</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7FD1A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所属学院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A8841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授课语言</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26879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b/>
                <w:bCs/>
                <w:color w:val="333333"/>
                <w:sz w:val="16"/>
                <w:szCs w:val="14"/>
              </w:rPr>
            </w:pPr>
            <w:r>
              <w:rPr>
                <w:rFonts w:hint="eastAsia" w:ascii="仿宋" w:hAnsi="仿宋" w:eastAsia="仿宋" w:cs="仿宋"/>
                <w:b/>
                <w:bCs/>
                <w:i w:val="0"/>
                <w:iCs w:val="0"/>
                <w:caps w:val="0"/>
                <w:color w:val="333333"/>
                <w:spacing w:val="0"/>
                <w:sz w:val="16"/>
                <w:szCs w:val="16"/>
              </w:rPr>
              <w:t>学制/学位</w:t>
            </w:r>
          </w:p>
        </w:tc>
      </w:tr>
      <w:tr w14:paraId="78E1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2D6B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307D5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现代物流管理</w:t>
            </w:r>
          </w:p>
          <w:p w14:paraId="31B91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w:t>
            </w:r>
            <w:r>
              <w:rPr>
                <w:rFonts w:hint="eastAsia" w:ascii="仿宋" w:hAnsi="仿宋" w:eastAsia="仿宋" w:cs="仿宋"/>
                <w:i w:val="0"/>
                <w:iCs w:val="0"/>
                <w:caps w:val="0"/>
                <w:color w:val="333333"/>
                <w:spacing w:val="0"/>
                <w:sz w:val="16"/>
                <w:szCs w:val="16"/>
                <w:lang w:val="en-US" w:eastAsia="zh-CN"/>
              </w:rPr>
              <w:t xml:space="preserve">Modern </w:t>
            </w:r>
            <w:r>
              <w:rPr>
                <w:rFonts w:hint="eastAsia" w:ascii="仿宋" w:hAnsi="仿宋" w:eastAsia="仿宋" w:cs="仿宋"/>
                <w:i w:val="0"/>
                <w:iCs w:val="0"/>
                <w:caps w:val="0"/>
                <w:color w:val="333333"/>
                <w:spacing w:val="0"/>
                <w:sz w:val="16"/>
                <w:szCs w:val="16"/>
              </w:rPr>
              <w:t>Logistics Management）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F85BB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B2A78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经济与管理学院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A68A8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汉语</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7CC4C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4年/学士</w:t>
            </w:r>
          </w:p>
        </w:tc>
      </w:tr>
      <w:tr w14:paraId="039E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7F7E1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35A66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全媒体电商运营</w:t>
            </w:r>
          </w:p>
          <w:p w14:paraId="0D6C9D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（Omni-Media E-commerce Operation）</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9C0DF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1577B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经济与管理学院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6AD29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汉语</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021EF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4年/学士</w:t>
            </w:r>
          </w:p>
        </w:tc>
      </w:tr>
      <w:tr w14:paraId="2455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9EF78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AE214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企业数字化管理</w:t>
            </w:r>
          </w:p>
          <w:p w14:paraId="06BA05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（Enterprise Digital Management）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6BB8C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38860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经济与管理学院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B8B93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汉语</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31E25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4年/学士</w:t>
            </w:r>
          </w:p>
        </w:tc>
      </w:tr>
      <w:tr w14:paraId="3AE1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2E336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7FDD4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数字媒体技术</w:t>
            </w:r>
          </w:p>
          <w:p w14:paraId="7AC260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（Digital Media Technology）</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311E7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F7AC4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信息工程学院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9AB17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汉语</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17C1B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4年/学士</w:t>
            </w:r>
          </w:p>
        </w:tc>
      </w:tr>
      <w:tr w14:paraId="4EAF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D5269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A9959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物联网工程技术</w:t>
            </w:r>
          </w:p>
          <w:p w14:paraId="1CEEC9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（Internet of Things Engineering Technology）</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DFEB1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EA73F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信息工程学院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8E3D0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汉语</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8E7D4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70" w:afterAutospacing="0" w:line="210" w:lineRule="atLeast"/>
              <w:ind w:left="0" w:leftChars="0" w:right="0" w:rightChars="0" w:firstLine="0" w:firstLineChars="0"/>
              <w:jc w:val="center"/>
              <w:textAlignment w:val="auto"/>
              <w:rPr>
                <w:rFonts w:hint="eastAsia" w:ascii="仿宋" w:hAnsi="仿宋" w:eastAsia="仿宋" w:cs="仿宋"/>
                <w:color w:val="333333"/>
                <w:sz w:val="16"/>
                <w:szCs w:val="14"/>
              </w:rPr>
            </w:pPr>
            <w:r>
              <w:rPr>
                <w:rFonts w:hint="eastAsia" w:ascii="仿宋" w:hAnsi="仿宋" w:eastAsia="仿宋" w:cs="仿宋"/>
                <w:i w:val="0"/>
                <w:iCs w:val="0"/>
                <w:caps w:val="0"/>
                <w:color w:val="333333"/>
                <w:spacing w:val="0"/>
                <w:sz w:val="16"/>
                <w:szCs w:val="16"/>
              </w:rPr>
              <w:t>4年/学士</w:t>
            </w:r>
          </w:p>
        </w:tc>
      </w:tr>
    </w:tbl>
    <w:p w14:paraId="37F62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0"/>
        <w:jc w:val="left"/>
        <w:rPr>
          <w:rFonts w:hint="default" w:ascii="Arial" w:hAnsi="Arial" w:cs="Arial"/>
          <w:i w:val="0"/>
          <w:iCs w:val="0"/>
          <w:caps w:val="0"/>
          <w:color w:val="333333"/>
          <w:spacing w:val="0"/>
          <w:sz w:val="14"/>
          <w:szCs w:val="14"/>
        </w:rPr>
      </w:pPr>
      <w:r>
        <w:rPr>
          <w:rFonts w:hint="default" w:ascii="Arial" w:hAnsi="Arial" w:cs="Arial" w:eastAsiaTheme="minorEastAsia"/>
          <w:i w:val="0"/>
          <w:iCs w:val="0"/>
          <w:caps w:val="0"/>
          <w:color w:val="333333"/>
          <w:spacing w:val="0"/>
          <w:kern w:val="0"/>
          <w:sz w:val="16"/>
          <w:szCs w:val="16"/>
          <w:shd w:val="clear" w:fill="FFFFFF"/>
          <w:lang w:val="en-US" w:eastAsia="zh-CN" w:bidi="ar"/>
        </w:rPr>
        <w:t> </w:t>
      </w:r>
      <w:bookmarkStart w:id="0" w:name="_GoBack"/>
      <w:bookmarkEnd w:id="0"/>
    </w:p>
    <w:p w14:paraId="6E844EE0">
      <w:pPr>
        <w:pStyle w:val="3"/>
        <w:bidi w:val="0"/>
        <w:rPr>
          <w:rFonts w:hint="default"/>
          <w:sz w:val="32"/>
          <w:szCs w:val="32"/>
        </w:rPr>
      </w:pPr>
      <w:r>
        <w:rPr>
          <w:rFonts w:hint="eastAsia"/>
          <w:sz w:val="32"/>
          <w:szCs w:val="32"/>
          <w:lang w:val="en-US" w:eastAsia="zh-CN"/>
        </w:rPr>
        <w:t>三、专业介绍</w:t>
      </w:r>
    </w:p>
    <w:p w14:paraId="27F57833">
      <w:pPr>
        <w:pStyle w:val="4"/>
        <w:bidi w:val="0"/>
        <w:rPr>
          <w:rFonts w:hint="eastAsia"/>
          <w:sz w:val="28"/>
          <w:szCs w:val="28"/>
        </w:rPr>
      </w:pPr>
      <w:r>
        <w:rPr>
          <w:rFonts w:hint="eastAsia"/>
          <w:sz w:val="28"/>
          <w:szCs w:val="28"/>
          <w:lang w:val="en-US" w:eastAsia="zh-CN"/>
        </w:rPr>
        <w:t>1.现代物流管理（Modern Logistics Management）</w:t>
      </w:r>
    </w:p>
    <w:p w14:paraId="1BC43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核心课程：</w:t>
      </w:r>
      <w:r>
        <w:rPr>
          <w:rFonts w:hint="eastAsia" w:ascii="仿宋" w:hAnsi="仿宋" w:eastAsia="仿宋" w:cs="仿宋"/>
          <w:i w:val="0"/>
          <w:iCs w:val="0"/>
          <w:caps w:val="0"/>
          <w:color w:val="333333"/>
          <w:spacing w:val="0"/>
          <w:kern w:val="0"/>
          <w:sz w:val="28"/>
          <w:szCs w:val="28"/>
          <w:shd w:val="clear" w:fill="FFFFFF"/>
          <w:lang w:val="en-US" w:eastAsia="zh-CN" w:bidi="ar"/>
        </w:rPr>
        <w:t>智慧供应链管理、供应链风险管理、采购与供应策略、物流成本管理、大数据分析原理与应用、物流信息与物联网技术、仓储与配送管理实务、运输管理实务、国际货运代理实务、物流通关实务、电子商务理论与实务、物流新媒体营销等。</w:t>
      </w:r>
    </w:p>
    <w:p w14:paraId="539F8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left="0" w:right="0" w:firstLine="190"/>
        <w:jc w:val="both"/>
        <w:rPr>
          <w:rFonts w:hint="default" w:ascii="Arial" w:hAnsi="Arial" w:cs="Arial"/>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就业前景：</w:t>
      </w:r>
      <w:r>
        <w:rPr>
          <w:rFonts w:hint="eastAsia" w:ascii="仿宋" w:hAnsi="仿宋" w:eastAsia="仿宋" w:cs="仿宋"/>
          <w:i w:val="0"/>
          <w:iCs w:val="0"/>
          <w:caps w:val="0"/>
          <w:color w:val="333333"/>
          <w:spacing w:val="0"/>
          <w:kern w:val="0"/>
          <w:sz w:val="28"/>
          <w:szCs w:val="28"/>
          <w:shd w:val="clear" w:fill="FFFFFF"/>
          <w:lang w:val="en-US" w:eastAsia="zh-CN" w:bidi="ar"/>
        </w:rPr>
        <w:t>可在政府部门、物流企业、港口航运企业等机构从事采购、仓储、运输、计划调度、配送、营销策划以及现代供应链决策咨询、供应链规划、运作、数据分析等管理工作。</w:t>
      </w:r>
    </w:p>
    <w:p w14:paraId="19FA618D">
      <w:pPr>
        <w:pStyle w:val="4"/>
        <w:bidi w:val="0"/>
        <w:rPr>
          <w:rFonts w:hint="eastAsia"/>
          <w:sz w:val="28"/>
          <w:szCs w:val="28"/>
        </w:rPr>
      </w:pPr>
      <w:r>
        <w:rPr>
          <w:rFonts w:hint="eastAsia"/>
          <w:sz w:val="28"/>
          <w:szCs w:val="28"/>
          <w:lang w:val="en-US" w:eastAsia="zh-CN"/>
        </w:rPr>
        <w:t>2.全媒体电商运营(Omni-Media E-commerce Operation)</w:t>
      </w:r>
    </w:p>
    <w:p w14:paraId="3A0AF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核心课程：</w:t>
      </w:r>
      <w:r>
        <w:rPr>
          <w:rFonts w:hint="eastAsia" w:ascii="仿宋" w:hAnsi="仿宋" w:eastAsia="仿宋" w:cs="仿宋"/>
          <w:i w:val="0"/>
          <w:iCs w:val="0"/>
          <w:caps w:val="0"/>
          <w:color w:val="333333"/>
          <w:spacing w:val="0"/>
          <w:kern w:val="0"/>
          <w:sz w:val="28"/>
          <w:szCs w:val="28"/>
          <w:shd w:val="clear" w:fill="FFFFFF"/>
          <w:lang w:val="en-US" w:eastAsia="zh-CN" w:bidi="ar"/>
        </w:rPr>
        <w:t>大数据分析技术、跨境电子商务、市场策划、客户服务与管理、新媒体视觉设计、内容规划与管理、短视频运营管理、全媒体渠道开发与管理、直播运营管理、新媒体运营管理、新媒体产品设计与项目管理等。</w:t>
      </w:r>
    </w:p>
    <w:p w14:paraId="1BCF2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就业方向：</w:t>
      </w:r>
      <w:r>
        <w:rPr>
          <w:rFonts w:hint="eastAsia" w:ascii="仿宋" w:hAnsi="仿宋" w:eastAsia="仿宋" w:cs="仿宋"/>
          <w:i w:val="0"/>
          <w:iCs w:val="0"/>
          <w:caps w:val="0"/>
          <w:color w:val="333333"/>
          <w:spacing w:val="0"/>
          <w:kern w:val="0"/>
          <w:sz w:val="28"/>
          <w:szCs w:val="28"/>
          <w:shd w:val="clear" w:fill="FFFFFF"/>
          <w:lang w:val="en-US" w:eastAsia="zh-CN" w:bidi="ar"/>
        </w:rPr>
        <w:t>可从事互联网营销师、全媒体运营师等职业，市场策划主管、品牌策划经理、渠道营销经理、直播短视频运营经理、新媒体运营经理、客户经理、视觉营销设计师等岗位。</w:t>
      </w:r>
    </w:p>
    <w:p w14:paraId="2D940253">
      <w:pPr>
        <w:pStyle w:val="4"/>
        <w:bidi w:val="0"/>
        <w:rPr>
          <w:rFonts w:hint="eastAsia"/>
          <w:sz w:val="28"/>
          <w:szCs w:val="28"/>
        </w:rPr>
      </w:pPr>
      <w:r>
        <w:rPr>
          <w:rFonts w:hint="eastAsia"/>
          <w:sz w:val="28"/>
          <w:szCs w:val="28"/>
          <w:lang w:val="en-US" w:eastAsia="zh-CN"/>
        </w:rPr>
        <w:t>3.企业数字化管理(Enterprise Digital Management)</w:t>
      </w:r>
    </w:p>
    <w:p w14:paraId="3FDBC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核心课程：</w:t>
      </w:r>
      <w:r>
        <w:rPr>
          <w:rFonts w:hint="eastAsia" w:ascii="仿宋" w:hAnsi="仿宋" w:eastAsia="仿宋" w:cs="仿宋"/>
          <w:i w:val="0"/>
          <w:iCs w:val="0"/>
          <w:caps w:val="0"/>
          <w:color w:val="333333"/>
          <w:spacing w:val="0"/>
          <w:kern w:val="0"/>
          <w:sz w:val="28"/>
          <w:szCs w:val="28"/>
          <w:shd w:val="clear" w:fill="FFFFFF"/>
          <w:lang w:val="en-US" w:eastAsia="zh-CN" w:bidi="ar"/>
        </w:rPr>
        <w:t>经济法、会计基础、统计学、人工智能应用基础、大数据分析技术（Python）、物联网技术应用、财务数据化管理、数字化管理会计、数字化运营技术、人力资源数字化服务（HRSSC）、数字化营销、数字化供应链管理、数字化质量管理系统与应用、企业管理系统分析与设计、商务数据分析与应用等。</w:t>
      </w:r>
    </w:p>
    <w:p w14:paraId="1AA69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就业方向：</w:t>
      </w:r>
      <w:r>
        <w:rPr>
          <w:rFonts w:hint="eastAsia" w:ascii="仿宋" w:hAnsi="仿宋" w:eastAsia="仿宋" w:cs="仿宋"/>
          <w:i w:val="0"/>
          <w:iCs w:val="0"/>
          <w:caps w:val="0"/>
          <w:color w:val="333333"/>
          <w:spacing w:val="0"/>
          <w:kern w:val="0"/>
          <w:sz w:val="28"/>
          <w:szCs w:val="28"/>
          <w:shd w:val="clear" w:fill="FFFFFF"/>
          <w:lang w:val="en-US" w:eastAsia="zh-CN" w:bidi="ar"/>
        </w:rPr>
        <w:t>可从事公关经理、市场经理、渠道经理、产品/品牌经理、市场策划、市场分析岗位、会计岗位、人力资源管理岗位等。</w:t>
      </w:r>
    </w:p>
    <w:p w14:paraId="3002A57E">
      <w:pPr>
        <w:pStyle w:val="4"/>
        <w:bidi w:val="0"/>
        <w:rPr>
          <w:rFonts w:hint="eastAsia"/>
          <w:sz w:val="28"/>
          <w:szCs w:val="28"/>
        </w:rPr>
      </w:pPr>
      <w:r>
        <w:rPr>
          <w:rFonts w:hint="eastAsia"/>
          <w:sz w:val="28"/>
          <w:szCs w:val="28"/>
          <w:lang w:val="en-US" w:eastAsia="zh-CN"/>
        </w:rPr>
        <w:t>4.数字媒体技术(Digital Media Technology)</w:t>
      </w:r>
    </w:p>
    <w:p w14:paraId="0918A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核心课程：</w:t>
      </w:r>
      <w:r>
        <w:rPr>
          <w:rFonts w:hint="eastAsia" w:ascii="仿宋" w:hAnsi="仿宋" w:eastAsia="仿宋" w:cs="仿宋"/>
          <w:i w:val="0"/>
          <w:iCs w:val="0"/>
          <w:caps w:val="0"/>
          <w:color w:val="333333"/>
          <w:spacing w:val="0"/>
          <w:kern w:val="0"/>
          <w:sz w:val="28"/>
          <w:szCs w:val="28"/>
          <w:shd w:val="clear" w:fill="FFFFFF"/>
          <w:lang w:val="en-US" w:eastAsia="zh-CN" w:bidi="ar"/>
        </w:rPr>
        <w:t>影视特效剪辑、摄影摄像、VR虚拟现实、Unity3D、3DsMAX、Maya等三维动画制作、平面设计PS及AI、手机UI交互设计、交互式数字媒体设计、移动应用开发等。</w:t>
      </w:r>
    </w:p>
    <w:p w14:paraId="370E9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shd w:val="clear" w:fill="FFFFFF"/>
          <w:lang w:val="en-US" w:eastAsia="zh-CN" w:bidi="ar"/>
        </w:rPr>
        <w:t>就业方向：</w:t>
      </w:r>
      <w:r>
        <w:rPr>
          <w:rFonts w:hint="eastAsia" w:ascii="仿宋" w:hAnsi="仿宋" w:eastAsia="仿宋" w:cs="仿宋"/>
          <w:i w:val="0"/>
          <w:iCs w:val="0"/>
          <w:caps w:val="0"/>
          <w:color w:val="333333"/>
          <w:spacing w:val="0"/>
          <w:kern w:val="0"/>
          <w:sz w:val="28"/>
          <w:szCs w:val="28"/>
          <w:shd w:val="clear" w:fill="FFFFFF"/>
          <w:lang w:val="en-US" w:eastAsia="zh-CN" w:bidi="ar"/>
        </w:rPr>
        <w:t>计算机办公技术人员、平面设计师、动画制作员、网页设计师、室内外效果图设计师等。专业延伸及发展岗位还包括：影视编辑师、虚拟现实制作员、特效合成师、栏目包装师、三维动画设计员等。</w:t>
      </w:r>
    </w:p>
    <w:p w14:paraId="070DD2B0">
      <w:pPr>
        <w:pStyle w:val="4"/>
        <w:bidi w:val="0"/>
        <w:rPr>
          <w:rFonts w:hint="eastAsia"/>
          <w:sz w:val="28"/>
          <w:szCs w:val="28"/>
        </w:rPr>
      </w:pPr>
      <w:r>
        <w:rPr>
          <w:rFonts w:hint="eastAsia"/>
          <w:sz w:val="28"/>
          <w:szCs w:val="28"/>
          <w:lang w:val="en-US" w:eastAsia="zh-CN"/>
        </w:rPr>
        <w:t>5.物联网工程技术(Internet of Things Engineering Technology)</w:t>
      </w:r>
    </w:p>
    <w:p w14:paraId="1B9356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核心课程：</w:t>
      </w:r>
      <w:r>
        <w:rPr>
          <w:rFonts w:hint="eastAsia" w:ascii="仿宋" w:hAnsi="仿宋" w:eastAsia="仿宋" w:cs="仿宋"/>
          <w:i w:val="0"/>
          <w:iCs w:val="0"/>
          <w:caps w:val="0"/>
          <w:color w:val="333333"/>
          <w:spacing w:val="0"/>
          <w:sz w:val="28"/>
          <w:szCs w:val="28"/>
          <w:shd w:val="clear" w:fill="FFFFFF"/>
        </w:rPr>
        <w:t>电路分析基础、模拟和数字电路、高频电子电路、物联网通信技术、物联网嵌入式开发、C程序设计、Java程序设计、Android程序开发、物联网云平台技术、物联网数据可视化技术、计算机网络技术、移动应用开发等。</w:t>
      </w:r>
    </w:p>
    <w:p w14:paraId="7A9948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190"/>
        <w:jc w:val="both"/>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就业方向：</w:t>
      </w:r>
      <w:r>
        <w:rPr>
          <w:rFonts w:hint="eastAsia" w:ascii="仿宋" w:hAnsi="仿宋" w:eastAsia="仿宋" w:cs="仿宋"/>
          <w:i w:val="0"/>
          <w:iCs w:val="0"/>
          <w:caps w:val="0"/>
          <w:color w:val="333333"/>
          <w:spacing w:val="0"/>
          <w:sz w:val="28"/>
          <w:szCs w:val="28"/>
          <w:shd w:val="clear" w:fill="FFFFFF"/>
        </w:rPr>
        <w:t>可从事物联网平台设计、运维、物联网数据分析、物联网程序开发、物联网硬件管理工程师、物联网项目设计、物联网行业管理等工作。主要包括：web前端设计与制作、交互应用程序的设计与开发、物联网程序设计、物联网平台运维、物联网数据可视化设计等。</w:t>
      </w:r>
    </w:p>
    <w:p w14:paraId="12BBA1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190"/>
        <w:jc w:val="both"/>
        <w:rPr>
          <w:rFonts w:hint="default" w:ascii="Arial" w:hAnsi="Arial" w:cs="Arial"/>
          <w:i w:val="0"/>
          <w:iCs w:val="0"/>
          <w:caps w:val="0"/>
          <w:color w:val="333333"/>
          <w:spacing w:val="0"/>
          <w:sz w:val="14"/>
          <w:szCs w:val="14"/>
        </w:rPr>
      </w:pPr>
      <w:r>
        <w:rPr>
          <w:rFonts w:ascii="Arial" w:hAnsi="Arial" w:cs="Arial"/>
          <w:i w:val="0"/>
          <w:iCs w:val="0"/>
          <w:caps w:val="0"/>
          <w:color w:val="333333"/>
          <w:spacing w:val="0"/>
          <w:sz w:val="16"/>
          <w:szCs w:val="16"/>
          <w:shd w:val="clear" w:fill="FFFFFF"/>
        </w:rPr>
        <w:t> </w:t>
      </w:r>
    </w:p>
    <w:p w14:paraId="4148A243">
      <w:pPr>
        <w:pStyle w:val="3"/>
        <w:bidi w:val="0"/>
        <w:rPr>
          <w:rFonts w:hint="default"/>
          <w:sz w:val="32"/>
          <w:szCs w:val="32"/>
        </w:rPr>
      </w:pPr>
      <w:r>
        <w:rPr>
          <w:rFonts w:hint="eastAsia"/>
          <w:sz w:val="32"/>
          <w:szCs w:val="32"/>
          <w:lang w:val="en-US" w:eastAsia="zh-CN"/>
        </w:rPr>
        <w:t>四、申请条件</w:t>
      </w:r>
    </w:p>
    <w:p w14:paraId="63A39E11">
      <w:pPr>
        <w:pStyle w:val="4"/>
        <w:bidi w:val="0"/>
        <w:rPr>
          <w:rFonts w:hint="eastAsia"/>
          <w:sz w:val="28"/>
          <w:szCs w:val="28"/>
        </w:rPr>
      </w:pPr>
      <w:r>
        <w:rPr>
          <w:rFonts w:hint="eastAsia"/>
          <w:sz w:val="28"/>
          <w:szCs w:val="28"/>
          <w:lang w:val="en-US" w:eastAsia="zh-CN"/>
        </w:rPr>
        <w:t>1.身份资格</w:t>
      </w:r>
    </w:p>
    <w:p w14:paraId="4681CE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70" w:afterAutospacing="0" w:line="210" w:lineRule="atLeast"/>
        <w:ind w:right="0" w:firstLine="420" w:firstLineChars="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申请人应为非中国籍公民，持普通护照。（注：如为中国大陆(内地)、香港、澳门和台湾居民移民并获得外国国籍者，或父母双方或一方为中国公民并定居在外国、本人出生时即具有外国国籍者，申请作为国际学生进入我校本/专科阶段学习，必须持有效的外国护照或国籍证明文件4年(含)以上，</w:t>
      </w:r>
      <w:r>
        <w:rPr>
          <w:rFonts w:hint="eastAsia" w:ascii="仿宋" w:hAnsi="仿宋" w:eastAsia="仿宋" w:cs="仿宋"/>
          <w:i w:val="0"/>
          <w:iCs w:val="0"/>
          <w:caps w:val="0"/>
          <w:color w:val="333333"/>
          <w:spacing w:val="10"/>
          <w:kern w:val="0"/>
          <w:sz w:val="28"/>
          <w:szCs w:val="28"/>
          <w:shd w:val="clear" w:fill="FFFFFF"/>
          <w:lang w:val="en-US" w:eastAsia="zh-CN" w:bidi="ar"/>
        </w:rPr>
        <w:t> 且最近4年(截止入学年度的4月30日前)之内在国外实际居住2年以上(一年中实际在国外居住满9个月可按一年计算，以入境和出境签章为准)）。</w:t>
      </w:r>
    </w:p>
    <w:p w14:paraId="2FF0B939">
      <w:pPr>
        <w:pStyle w:val="4"/>
        <w:bidi w:val="0"/>
        <w:rPr>
          <w:rFonts w:hint="eastAsia"/>
          <w:sz w:val="28"/>
          <w:szCs w:val="28"/>
        </w:rPr>
      </w:pPr>
      <w:r>
        <w:rPr>
          <w:rFonts w:hint="eastAsia"/>
          <w:sz w:val="28"/>
          <w:szCs w:val="28"/>
          <w:lang w:val="en-US" w:eastAsia="zh-CN"/>
        </w:rPr>
        <w:t>2.年龄要求</w:t>
      </w:r>
    </w:p>
    <w:p w14:paraId="712C8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right="0" w:firstLine="420" w:firstLineChars="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一般为16至55周岁。如为不满18周岁的申请人，须要求其父母正式委托在中国境内常住的外国人或中国人作为其在校期间的监护人，并提供相关证明材料。</w:t>
      </w:r>
    </w:p>
    <w:p w14:paraId="39218A13">
      <w:pPr>
        <w:pStyle w:val="4"/>
        <w:bidi w:val="0"/>
        <w:rPr>
          <w:rFonts w:hint="eastAsia"/>
          <w:sz w:val="28"/>
          <w:szCs w:val="28"/>
        </w:rPr>
      </w:pPr>
      <w:r>
        <w:rPr>
          <w:rFonts w:hint="eastAsia"/>
          <w:sz w:val="28"/>
          <w:szCs w:val="28"/>
          <w:lang w:val="en-US" w:eastAsia="zh-CN"/>
        </w:rPr>
        <w:t>3.学历背景</w:t>
      </w:r>
    </w:p>
    <w:p w14:paraId="61A14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right="0" w:firstLine="420" w:firstLineChars="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申请人应具备高中毕业或具有同等学历。我国与其他国家和地区签署的政府间学历学位互认协议中约定了对方学生进入我国高等教育机构的准入条件的，依照已签署的互认协议执行。</w:t>
      </w:r>
    </w:p>
    <w:p w14:paraId="17B84A9B">
      <w:pPr>
        <w:pStyle w:val="4"/>
        <w:bidi w:val="0"/>
        <w:rPr>
          <w:rFonts w:hint="eastAsia"/>
          <w:sz w:val="28"/>
          <w:szCs w:val="28"/>
        </w:rPr>
      </w:pPr>
      <w:r>
        <w:rPr>
          <w:rFonts w:hint="eastAsia"/>
          <w:sz w:val="28"/>
          <w:szCs w:val="28"/>
          <w:lang w:val="en-US" w:eastAsia="zh-CN"/>
        </w:rPr>
        <w:t>4.语言能力</w:t>
      </w:r>
    </w:p>
    <w:p w14:paraId="237AA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right="0" w:firstLine="420" w:firstLineChars="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以中文为专业教学语言的学科、专业的中文能力要求应当至少达到《国际汉语能力标准》四级水平方可进入本科课程学习。（HSK有效期为两年，申请时HSK证书须在有效期内）。</w:t>
      </w:r>
    </w:p>
    <w:p w14:paraId="3E7E940B">
      <w:pPr>
        <w:pStyle w:val="4"/>
        <w:bidi w:val="0"/>
        <w:rPr>
          <w:rFonts w:hint="eastAsia"/>
          <w:sz w:val="28"/>
          <w:szCs w:val="28"/>
        </w:rPr>
      </w:pPr>
      <w:r>
        <w:rPr>
          <w:rFonts w:hint="eastAsia"/>
          <w:sz w:val="28"/>
          <w:szCs w:val="28"/>
          <w:lang w:val="en-US" w:eastAsia="zh-CN"/>
        </w:rPr>
        <w:t>5.经济能力</w:t>
      </w:r>
    </w:p>
    <w:p w14:paraId="0B682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right="0" w:firstLine="420" w:firstLineChars="0"/>
        <w:jc w:val="both"/>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申请人提供由学校出具模板的、完整并真实填写的、经本人和家长/监护人/担保人均承诺签名的经济担保证明。</w:t>
      </w:r>
    </w:p>
    <w:p w14:paraId="421B8F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right="0" w:firstLine="420" w:firstLineChars="0"/>
        <w:jc w:val="both"/>
        <w:rPr>
          <w:rFonts w:hint="default" w:ascii="仿宋" w:hAnsi="仿宋" w:eastAsia="仿宋" w:cs="仿宋"/>
          <w:i w:val="0"/>
          <w:iCs w:val="0"/>
          <w:caps w:val="0"/>
          <w:color w:val="333333"/>
          <w:spacing w:val="0"/>
          <w:kern w:val="0"/>
          <w:sz w:val="16"/>
          <w:szCs w:val="16"/>
          <w:shd w:val="clear" w:fill="FFFFFF"/>
          <w:lang w:val="en-US" w:eastAsia="zh-CN" w:bidi="ar"/>
        </w:rPr>
      </w:pPr>
    </w:p>
    <w:p w14:paraId="1E9D1CAC">
      <w:pPr>
        <w:pStyle w:val="3"/>
        <w:bidi w:val="0"/>
        <w:rPr>
          <w:rFonts w:hint="default"/>
          <w:sz w:val="32"/>
          <w:szCs w:val="32"/>
        </w:rPr>
      </w:pPr>
      <w:r>
        <w:rPr>
          <w:rFonts w:hint="eastAsia"/>
          <w:sz w:val="32"/>
          <w:szCs w:val="32"/>
          <w:lang w:val="en-US" w:eastAsia="zh-CN"/>
        </w:rPr>
        <w:t>五、申请和入学</w:t>
      </w:r>
    </w:p>
    <w:p w14:paraId="119B7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1.网上申请。申请者应登录中侨大学官网（https://www.shzq.edu.cn/main.htm）选择“国际交流→International Students”，下载相关表格进行填写并按照要求发送至指定邮箱iso@shzq.edu.cn。</w:t>
      </w:r>
    </w:p>
    <w:p w14:paraId="547E8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left"/>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2.入学。2026年8月，学校将发放录取材料。2026年9月-10月，学生持录取通知书等相关材料入学报到。具体时间和安排以报到通知为准。</w:t>
      </w:r>
    </w:p>
    <w:p w14:paraId="210E6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left"/>
        <w:rPr>
          <w:rFonts w:hint="eastAsia" w:ascii="仿宋" w:hAnsi="仿宋" w:eastAsia="仿宋" w:cs="仿宋"/>
          <w:i w:val="0"/>
          <w:iCs w:val="0"/>
          <w:caps w:val="0"/>
          <w:color w:val="333333"/>
          <w:spacing w:val="0"/>
          <w:kern w:val="0"/>
          <w:sz w:val="28"/>
          <w:szCs w:val="28"/>
          <w:shd w:val="clear" w:fill="FFFFFF"/>
          <w:lang w:val="en-US" w:eastAsia="zh-CN" w:bidi="ar"/>
        </w:rPr>
      </w:pPr>
    </w:p>
    <w:p w14:paraId="5286E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left"/>
        <w:rPr>
          <w:rFonts w:hint="default" w:ascii="仿宋" w:hAnsi="仿宋" w:eastAsia="仿宋" w:cs="仿宋"/>
          <w:i w:val="0"/>
          <w:iCs w:val="0"/>
          <w:caps w:val="0"/>
          <w:color w:val="333333"/>
          <w:spacing w:val="0"/>
          <w:kern w:val="0"/>
          <w:sz w:val="28"/>
          <w:szCs w:val="28"/>
          <w:shd w:val="clear" w:fill="FFFFFF"/>
          <w:lang w:val="en-US" w:eastAsia="zh-CN" w:bidi="ar"/>
        </w:rPr>
      </w:pPr>
    </w:p>
    <w:p w14:paraId="43B51EA4">
      <w:pPr>
        <w:pStyle w:val="3"/>
        <w:bidi w:val="0"/>
        <w:rPr>
          <w:rFonts w:hint="eastAsia"/>
          <w:sz w:val="28"/>
          <w:szCs w:val="28"/>
        </w:rPr>
      </w:pPr>
      <w:r>
        <w:rPr>
          <w:rFonts w:hint="eastAsia"/>
          <w:sz w:val="28"/>
          <w:szCs w:val="28"/>
          <w:lang w:val="en-US" w:eastAsia="zh-CN"/>
        </w:rPr>
        <w:t>六、费用</w:t>
      </w:r>
    </w:p>
    <w:p w14:paraId="3D852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1.申请费：500元人民币，费用以电汇方式支付到指定银行账户（手续费自行承担）。申请费支付后不予退还。</w:t>
      </w:r>
    </w:p>
    <w:p w14:paraId="4BCFC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2.学费：39800元人民币/学年，</w:t>
      </w:r>
      <w:r>
        <w:rPr>
          <w:rStyle w:val="10"/>
          <w:rFonts w:hint="eastAsia" w:ascii="仿宋" w:hAnsi="仿宋" w:eastAsia="仿宋" w:cs="仿宋"/>
          <w:b/>
          <w:bCs/>
          <w:i w:val="0"/>
          <w:iCs w:val="0"/>
          <w:caps w:val="0"/>
          <w:color w:val="333333"/>
          <w:spacing w:val="0"/>
          <w:kern w:val="0"/>
          <w:sz w:val="28"/>
          <w:szCs w:val="28"/>
          <w:shd w:val="clear" w:fill="FFFFFF"/>
          <w:lang w:val="en-US" w:eastAsia="zh-CN" w:bidi="ar"/>
        </w:rPr>
        <w:t>在申请时拥有HSK四级的学生可以29800元/年学费入学</w:t>
      </w:r>
      <w:r>
        <w:rPr>
          <w:rFonts w:hint="eastAsia" w:ascii="仿宋" w:hAnsi="仿宋" w:eastAsia="仿宋" w:cs="仿宋"/>
          <w:i w:val="0"/>
          <w:iCs w:val="0"/>
          <w:caps w:val="0"/>
          <w:color w:val="333333"/>
          <w:spacing w:val="0"/>
          <w:kern w:val="0"/>
          <w:sz w:val="28"/>
          <w:szCs w:val="28"/>
          <w:shd w:val="clear" w:fill="FFFFFF"/>
          <w:lang w:val="en-US" w:eastAsia="zh-CN" w:bidi="ar"/>
        </w:rPr>
        <w:t>。学费仅接受人民币现金、银联卡支付和银行转账，不接受其他币种现金，不接受旅行支票等其他支付办法。</w:t>
      </w:r>
    </w:p>
    <w:p w14:paraId="6A77E5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3.住宿费：7800元人民币/学年</w:t>
      </w:r>
    </w:p>
    <w:p w14:paraId="063F9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4.代办费：1000元/年（多退少补）</w:t>
      </w:r>
    </w:p>
    <w:p w14:paraId="3C65FA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特别提示：</w:t>
      </w:r>
    </w:p>
    <w:p w14:paraId="3AF3D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（1）入住时须按学年一次性缴清住宿费用。</w:t>
      </w:r>
    </w:p>
    <w:p w14:paraId="0BCA4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default" w:ascii="Arial" w:hAnsi="Arial" w:cs="Arial"/>
          <w:i w:val="0"/>
          <w:iCs w:val="0"/>
          <w:caps w:val="0"/>
          <w:color w:val="333333"/>
          <w:spacing w:val="0"/>
          <w:sz w:val="32"/>
          <w:szCs w:val="32"/>
        </w:rPr>
      </w:pPr>
      <w:r>
        <w:rPr>
          <w:rFonts w:hint="eastAsia" w:ascii="仿宋" w:hAnsi="仿宋" w:eastAsia="仿宋" w:cs="仿宋"/>
          <w:i w:val="0"/>
          <w:iCs w:val="0"/>
          <w:caps w:val="0"/>
          <w:color w:val="333333"/>
          <w:spacing w:val="0"/>
          <w:kern w:val="0"/>
          <w:sz w:val="28"/>
          <w:szCs w:val="28"/>
          <w:shd w:val="clear" w:fill="FFFFFF"/>
          <w:lang w:val="en-US" w:eastAsia="zh-CN" w:bidi="ar"/>
        </w:rPr>
        <w:t>（2）水费和电费根据实际使用收取。 </w:t>
      </w:r>
    </w:p>
    <w:p w14:paraId="3D7A0823">
      <w:pPr>
        <w:pStyle w:val="3"/>
        <w:bidi w:val="0"/>
        <w:rPr>
          <w:rFonts w:hint="default"/>
          <w:sz w:val="32"/>
          <w:szCs w:val="32"/>
        </w:rPr>
      </w:pPr>
      <w:r>
        <w:rPr>
          <w:rFonts w:hint="eastAsia"/>
          <w:sz w:val="32"/>
          <w:szCs w:val="32"/>
          <w:lang w:val="en-US" w:eastAsia="zh-CN"/>
        </w:rPr>
        <w:t>七、医疗保险</w:t>
      </w:r>
    </w:p>
    <w:p w14:paraId="502CB5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学生须购买中国境内保险公司的“来华留学生综合医疗保险”。未按要求购买医疗保险者，学校将不予办理注册手续。保险费约800-1200元人民币/年。</w:t>
      </w:r>
    </w:p>
    <w:p w14:paraId="58B215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default" w:ascii="Arial" w:hAnsi="Arial" w:cs="Arial"/>
          <w:i w:val="0"/>
          <w:iCs w:val="0"/>
          <w:caps w:val="0"/>
          <w:color w:val="333333"/>
          <w:spacing w:val="0"/>
          <w:sz w:val="14"/>
          <w:szCs w:val="14"/>
        </w:rPr>
      </w:pPr>
      <w:r>
        <w:rPr>
          <w:rFonts w:hint="eastAsia" w:ascii="仿宋" w:hAnsi="仿宋" w:eastAsia="仿宋" w:cs="仿宋"/>
          <w:i w:val="0"/>
          <w:iCs w:val="0"/>
          <w:caps w:val="0"/>
          <w:color w:val="333333"/>
          <w:spacing w:val="0"/>
          <w:kern w:val="0"/>
          <w:sz w:val="16"/>
          <w:szCs w:val="16"/>
          <w:shd w:val="clear" w:fill="FFFFFF"/>
          <w:lang w:val="en-US" w:eastAsia="zh-CN" w:bidi="ar"/>
        </w:rPr>
        <w:t> </w:t>
      </w:r>
    </w:p>
    <w:p w14:paraId="02BC559C">
      <w:pPr>
        <w:pStyle w:val="3"/>
        <w:bidi w:val="0"/>
        <w:rPr>
          <w:rFonts w:hint="default"/>
          <w:sz w:val="32"/>
          <w:szCs w:val="32"/>
        </w:rPr>
      </w:pPr>
      <w:r>
        <w:rPr>
          <w:rFonts w:hint="eastAsia"/>
          <w:sz w:val="32"/>
          <w:szCs w:val="32"/>
          <w:lang w:val="en-US" w:eastAsia="zh-CN"/>
        </w:rPr>
        <w:t>八、联络方式</w:t>
      </w:r>
    </w:p>
    <w:p w14:paraId="68DC4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通讯地址：中国上海市金山区漕廊公路3888号图文信息楼201室，邮政编码201514。</w:t>
      </w:r>
    </w:p>
    <w:p w14:paraId="22CB67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E-mail：iso@shzq.edu.cn</w:t>
      </w:r>
    </w:p>
    <w:p w14:paraId="24300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电话：(86-21)-31616011</w:t>
      </w:r>
    </w:p>
    <w:p w14:paraId="41CC3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传真：(86-21)-31616013</w:t>
      </w:r>
    </w:p>
    <w:p w14:paraId="67E85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网址：https://www.shzq.edu.cn/</w:t>
      </w:r>
    </w:p>
    <w:p w14:paraId="6842B9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0" w:afterAutospacing="0" w:line="210" w:lineRule="atLeast"/>
        <w:ind w:left="0" w:right="0" w:firstLine="21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敬请申请者持续关注本校官网及其他渠道发布的最新招生信息，及时了解情况并采取相应行动。本校对申请者未能及时了解招生信息造成的任何后果概不负责。</w:t>
      </w:r>
    </w:p>
    <w:p w14:paraId="63E37C19"/>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D5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3B15C">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A3B15C">
                    <w:pPr>
                      <w:pStyle w:val="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F01A"/>
    <w:multiLevelType w:val="singleLevel"/>
    <w:tmpl w:val="83F1F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F68DA"/>
    <w:rsid w:val="1A9C7D62"/>
    <w:rsid w:val="3F5008D1"/>
    <w:rsid w:val="424F68DA"/>
    <w:rsid w:val="56A562D4"/>
    <w:rsid w:val="58EF7AB7"/>
    <w:rsid w:val="6FDD600F"/>
    <w:rsid w:val="7642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pBdr>
        <w:top w:val="none" w:color="auto" w:sz="0" w:space="0"/>
        <w:left w:val="none" w:color="auto" w:sz="0" w:space="0"/>
        <w:bottom w:val="none" w:color="auto" w:sz="0" w:space="0"/>
        <w:right w:val="none" w:color="auto" w:sz="0" w:space="0"/>
      </w:pBdr>
      <w:shd w:val="clear" w:fill="FFFFFF"/>
      <w:spacing w:after="70" w:line="270" w:lineRule="atLeast"/>
      <w:jc w:val="center"/>
      <w:outlineLvl w:val="0"/>
    </w:pPr>
    <w:rPr>
      <w:rFonts w:ascii="黑体" w:hAnsi="宋体" w:eastAsia="黑体" w:cs="黑体"/>
      <w:b/>
      <w:bCs/>
      <w:color w:val="333333"/>
      <w:kern w:val="0"/>
      <w:sz w:val="28"/>
      <w:szCs w:val="28"/>
      <w:shd w:val="clear" w:fill="FFFFFF"/>
      <w:lang w:bidi="ar"/>
    </w:rPr>
  </w:style>
  <w:style w:type="paragraph" w:styleId="3">
    <w:name w:val="heading 2"/>
    <w:basedOn w:val="1"/>
    <w:next w:val="1"/>
    <w:unhideWhenUsed/>
    <w:qFormat/>
    <w:uiPriority w:val="0"/>
    <w:pPr>
      <w:widowControl/>
      <w:pBdr>
        <w:top w:val="none" w:color="auto" w:sz="0" w:space="0"/>
        <w:left w:val="none" w:color="auto" w:sz="0" w:space="0"/>
        <w:bottom w:val="none" w:color="auto" w:sz="0" w:space="0"/>
        <w:right w:val="none" w:color="auto" w:sz="0" w:space="0"/>
      </w:pBdr>
      <w:shd w:val="clear" w:fill="FFFFFF"/>
      <w:spacing w:after="70" w:line="210" w:lineRule="atLeast"/>
      <w:jc w:val="left"/>
      <w:outlineLvl w:val="1"/>
    </w:pPr>
    <w:rPr>
      <w:rFonts w:ascii="黑体" w:hAnsi="宋体" w:eastAsia="黑体" w:cs="黑体"/>
      <w:color w:val="333333"/>
      <w:kern w:val="0"/>
      <w:sz w:val="24"/>
      <w:shd w:val="clear" w:fill="FFFFFF"/>
      <w:lang w:bidi="ar"/>
    </w:rPr>
  </w:style>
  <w:style w:type="paragraph" w:styleId="4">
    <w:name w:val="heading 3"/>
    <w:basedOn w:val="1"/>
    <w:next w:val="1"/>
    <w:unhideWhenUsed/>
    <w:qFormat/>
    <w:uiPriority w:val="0"/>
    <w:pPr>
      <w:widowControl/>
      <w:pBdr>
        <w:top w:val="none" w:color="auto" w:sz="0" w:space="0"/>
        <w:left w:val="none" w:color="auto" w:sz="0" w:space="0"/>
        <w:bottom w:val="none" w:color="auto" w:sz="0" w:space="0"/>
        <w:right w:val="none" w:color="auto" w:sz="0" w:space="0"/>
      </w:pBdr>
      <w:shd w:val="clear" w:fill="FFFFFF"/>
      <w:spacing w:before="30" w:after="70" w:line="210" w:lineRule="atLeast"/>
      <w:outlineLvl w:val="2"/>
    </w:pPr>
    <w:rPr>
      <w:rFonts w:ascii="宋体" w:hAnsi="宋体" w:eastAsia="宋体" w:cs="宋体"/>
      <w:b/>
      <w:bCs/>
      <w:color w:val="333333"/>
      <w:spacing w:val="10"/>
      <w:kern w:val="0"/>
      <w:sz w:val="18"/>
      <w:szCs w:val="18"/>
      <w:shd w:val="clear" w:fill="FFFFFF"/>
      <w:lang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2599</Words>
  <Characters>3119</Characters>
  <Lines>0</Lines>
  <Paragraphs>0</Paragraphs>
  <TotalTime>24</TotalTime>
  <ScaleCrop>false</ScaleCrop>
  <LinksUpToDate>false</LinksUpToDate>
  <CharactersWithSpaces>3151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2026-03-26T02:09:00Z</dcterms:created>
  <dc:creator>国际部-陶江</dc:creator>
  <cp:lastModifiedBy>国际部-陶江</cp:lastModifiedBy>
  <dcterms:modified xsi:type="dcterms:W3CDTF">2026-03-26T03:19:30Z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81594945E3D34E5D832712600D02CDCE_11</vt:lpwstr>
  </property>
  <property fmtid="{D5CDD505-2E9C-101B-9397-08002B2CF9AE}" pid="4" name="KSOTemplateDocerSaveRecord">
    <vt:lpwstr>eyJoZGlkIjoiY2RiZTQyZDQ1NGQ2ZTBmNjc3OWY0ODE4NzBiMzcyODAiLCJ1c2VySWQiOiIxNTI4NzY5Mjc0In0=</vt:lpwstr>
  </property>
</Properties>
</file>